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09" w:rsidRPr="00795431" w:rsidRDefault="00E42559" w:rsidP="00883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5431">
        <w:rPr>
          <w:rFonts w:ascii="Times New Roman" w:hAnsi="Times New Roman" w:cs="Times New Roman"/>
          <w:b/>
        </w:rPr>
        <w:t xml:space="preserve">ОДЕЉЕЊЕ  ЗА ГРАЂЕВИНСКЕ, УРБАНИСТИЧКЕ </w:t>
      </w:r>
    </w:p>
    <w:p w:rsidR="001F53F1" w:rsidRPr="00795431" w:rsidRDefault="00E42559" w:rsidP="00883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5431">
        <w:rPr>
          <w:rFonts w:ascii="Times New Roman" w:hAnsi="Times New Roman" w:cs="Times New Roman"/>
          <w:b/>
        </w:rPr>
        <w:t xml:space="preserve">И </w:t>
      </w:r>
      <w:r w:rsidR="001F53F1" w:rsidRPr="00795431">
        <w:rPr>
          <w:rFonts w:ascii="Times New Roman" w:hAnsi="Times New Roman" w:cs="Times New Roman"/>
          <w:b/>
        </w:rPr>
        <w:t xml:space="preserve"> </w:t>
      </w:r>
      <w:r w:rsidRPr="00795431">
        <w:rPr>
          <w:rFonts w:ascii="Times New Roman" w:hAnsi="Times New Roman" w:cs="Times New Roman"/>
          <w:b/>
        </w:rPr>
        <w:t xml:space="preserve">КОМУНАЛНЕ </w:t>
      </w:r>
      <w:r w:rsidR="006E7C66" w:rsidRPr="00795431">
        <w:rPr>
          <w:rFonts w:ascii="Times New Roman" w:hAnsi="Times New Roman" w:cs="Times New Roman"/>
          <w:b/>
        </w:rPr>
        <w:t xml:space="preserve"> </w:t>
      </w:r>
      <w:r w:rsidRPr="00795431">
        <w:rPr>
          <w:rFonts w:ascii="Times New Roman" w:hAnsi="Times New Roman" w:cs="Times New Roman"/>
          <w:b/>
        </w:rPr>
        <w:t>ПОСЛОВЕ ГО МЛАДЕНОВАЦ</w:t>
      </w:r>
    </w:p>
    <w:p w:rsidR="00816ED9" w:rsidRPr="00795431" w:rsidRDefault="00816ED9" w:rsidP="00883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3D22" w:rsidRPr="00795431" w:rsidRDefault="001F53F1" w:rsidP="001F53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431">
        <w:rPr>
          <w:rFonts w:ascii="Times New Roman" w:hAnsi="Times New Roman" w:cs="Times New Roman"/>
        </w:rPr>
        <w:t>Ул. Краља Петра Првог број 175</w:t>
      </w:r>
    </w:p>
    <w:p w:rsidR="001F53F1" w:rsidRPr="00795431" w:rsidRDefault="001F53F1" w:rsidP="001F53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431">
        <w:rPr>
          <w:rFonts w:ascii="Times New Roman" w:hAnsi="Times New Roman" w:cs="Times New Roman"/>
        </w:rPr>
        <w:t>Младеновац</w:t>
      </w:r>
    </w:p>
    <w:p w:rsidR="00816ED9" w:rsidRPr="00795431" w:rsidRDefault="00816ED9" w:rsidP="001F53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53F1" w:rsidRPr="00795431" w:rsidRDefault="001F53F1" w:rsidP="004A3D22">
      <w:pPr>
        <w:spacing w:after="0" w:line="240" w:lineRule="auto"/>
        <w:rPr>
          <w:rFonts w:ascii="Times New Roman" w:hAnsi="Times New Roman" w:cs="Times New Roman"/>
        </w:rPr>
      </w:pPr>
    </w:p>
    <w:p w:rsidR="00E42559" w:rsidRPr="00795431" w:rsidRDefault="00E42559" w:rsidP="004A3D22">
      <w:pPr>
        <w:jc w:val="both"/>
        <w:rPr>
          <w:rFonts w:ascii="Times New Roman" w:hAnsi="Times New Roman" w:cs="Times New Roman"/>
          <w:b/>
        </w:rPr>
      </w:pPr>
      <w:r w:rsidRPr="00795431">
        <w:rPr>
          <w:rFonts w:ascii="Times New Roman" w:hAnsi="Times New Roman" w:cs="Times New Roman"/>
        </w:rPr>
        <w:t xml:space="preserve">ПРЕДМЕТ. Захтев за издавање </w:t>
      </w:r>
      <w:r w:rsidR="006E7C66" w:rsidRPr="00795431">
        <w:rPr>
          <w:rFonts w:ascii="Times New Roman" w:hAnsi="Times New Roman" w:cs="Times New Roman"/>
        </w:rPr>
        <w:t xml:space="preserve"> </w:t>
      </w:r>
      <w:r w:rsidR="008A3744" w:rsidRPr="00795431">
        <w:rPr>
          <w:rFonts w:ascii="Times New Roman" w:hAnsi="Times New Roman" w:cs="Times New Roman"/>
          <w:b/>
        </w:rPr>
        <w:t xml:space="preserve">ОБАВЕШТЕЊА </w:t>
      </w:r>
      <w:r w:rsidR="00816ED9" w:rsidRPr="00795431">
        <w:rPr>
          <w:rFonts w:ascii="Times New Roman" w:hAnsi="Times New Roman" w:cs="Times New Roman"/>
          <w:b/>
        </w:rPr>
        <w:t xml:space="preserve">O ПОСЕБНОЈ ВРСТИ РАДОВА ЗА КОЈЕ НИЈЕ ПОТРЕБНО </w:t>
      </w:r>
      <w:r w:rsidR="00816ED9" w:rsidRPr="00795431">
        <w:rPr>
          <w:rFonts w:ascii="Times New Roman" w:hAnsi="Times New Roman" w:cs="Times New Roman"/>
          <w:b/>
        </w:rPr>
        <w:tab/>
      </w:r>
      <w:r w:rsidR="00816ED9" w:rsidRPr="00795431">
        <w:rPr>
          <w:rFonts w:ascii="Times New Roman" w:hAnsi="Times New Roman" w:cs="Times New Roman"/>
          <w:b/>
        </w:rPr>
        <w:tab/>
        <w:t xml:space="preserve">                             ПРИБАВЉАТИ АКТ НАДЛЕЖНОГ ОРГАНА</w:t>
      </w:r>
    </w:p>
    <w:p w:rsidR="001F7580" w:rsidRPr="00795431" w:rsidRDefault="001F7580" w:rsidP="004A3D22">
      <w:pPr>
        <w:jc w:val="both"/>
        <w:rPr>
          <w:rFonts w:ascii="Times New Roman" w:hAnsi="Times New Roman" w:cs="Times New Roman"/>
          <w:b/>
        </w:rPr>
      </w:pPr>
    </w:p>
    <w:p w:rsidR="007658DF" w:rsidRDefault="00E42559" w:rsidP="0079543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lang w:val="sr-Cyrl-CS"/>
        </w:rPr>
      </w:pPr>
      <w:r w:rsidRPr="00795431">
        <w:rPr>
          <w:rFonts w:ascii="Times New Roman" w:hAnsi="Times New Roman" w:cs="Times New Roman"/>
        </w:rPr>
        <w:tab/>
        <w:t xml:space="preserve">Молим вас да ми </w:t>
      </w:r>
      <w:r w:rsidR="00816ED9" w:rsidRPr="00795431">
        <w:rPr>
          <w:rFonts w:ascii="Times New Roman" w:hAnsi="Times New Roman" w:cs="Times New Roman"/>
        </w:rPr>
        <w:t xml:space="preserve">у складу са Законом о планирању и изградњи </w:t>
      </w:r>
      <w:r w:rsidR="00816ED9" w:rsidRPr="00795431">
        <w:rPr>
          <w:rFonts w:ascii="Times New Roman" w:eastAsia="Calibri" w:hAnsi="Times New Roman" w:cs="Times New Roman"/>
          <w:lang w:val="sr-Cyrl-CS"/>
        </w:rPr>
        <w:t xml:space="preserve"> ("Сл. гласник РС", бр. 72/09, 81/09-исправка, 64/10-УС, 24/11, 121/12, 42/13-УС,  50/13-УС,  98/13-УС, 132/14, 145/14,  83/18,  31/19,  37/19-Др. закон, 9/20, 52/21) и  </w:t>
      </w:r>
      <w:r w:rsidR="00816ED9" w:rsidRPr="00795431">
        <w:rPr>
          <w:rFonts w:ascii="Times New Roman" w:eastAsia="Calibri" w:hAnsi="Times New Roman" w:cs="Times New Roman"/>
        </w:rPr>
        <w:t xml:space="preserve">Правилником о посебној </w:t>
      </w:r>
      <w:r w:rsidR="00816ED9" w:rsidRPr="00795431">
        <w:rPr>
          <w:rFonts w:ascii="Times New Roman" w:eastAsia="Times New Roman" w:hAnsi="Times New Roman" w:cs="Times New Roman"/>
          <w:bCs/>
          <w:kern w:val="36"/>
          <w:lang w:val="sr-Cyrl-CS"/>
        </w:rPr>
        <w:t>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 ("Сл. гласник РС", број 10</w:t>
      </w:r>
      <w:r w:rsidR="00795431">
        <w:rPr>
          <w:rFonts w:ascii="Times New Roman" w:eastAsia="Times New Roman" w:hAnsi="Times New Roman" w:cs="Times New Roman"/>
          <w:bCs/>
          <w:kern w:val="36"/>
          <w:lang w:val="sr-Cyrl-CS"/>
        </w:rPr>
        <w:t xml:space="preserve">2/20, 16/21 и 87/21), </w:t>
      </w:r>
      <w:r w:rsidR="00816ED9" w:rsidRPr="00795431">
        <w:rPr>
          <w:rFonts w:ascii="Times New Roman" w:eastAsia="Times New Roman" w:hAnsi="Times New Roman" w:cs="Times New Roman"/>
          <w:bCs/>
          <w:kern w:val="36"/>
          <w:lang w:val="sr-Cyrl-CS"/>
        </w:rPr>
        <w:t>издате обавештење да ли за грађевинске</w:t>
      </w:r>
      <w:r w:rsidR="00795431">
        <w:rPr>
          <w:rFonts w:ascii="Times New Roman" w:eastAsia="Times New Roman" w:hAnsi="Times New Roman" w:cs="Times New Roman"/>
          <w:bCs/>
          <w:kern w:val="36"/>
          <w:lang w:val="sr-Cyrl-CS"/>
        </w:rPr>
        <w:t xml:space="preserve"> радове________________________</w:t>
      </w:r>
    </w:p>
    <w:p w:rsidR="00795431" w:rsidRDefault="00795431" w:rsidP="0079543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lang w:val="sr-Cyrl-CS"/>
        </w:rPr>
      </w:pPr>
    </w:p>
    <w:p w:rsidR="00795431" w:rsidRPr="00795431" w:rsidRDefault="00795431" w:rsidP="0079543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lang w:val="sr-Cyrl-CS"/>
        </w:rPr>
      </w:pPr>
      <w:r>
        <w:rPr>
          <w:rFonts w:ascii="Times New Roman" w:eastAsia="Times New Roman" w:hAnsi="Times New Roman" w:cs="Times New Roman"/>
          <w:bCs/>
          <w:kern w:val="36"/>
          <w:lang w:val="sr-Cyrl-CS"/>
        </w:rPr>
        <w:t>______________________________________________________________________________________________________</w:t>
      </w:r>
    </w:p>
    <w:p w:rsidR="00795431" w:rsidRPr="00795431" w:rsidRDefault="00795431" w:rsidP="0079543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lang w:val="sr-Cyrl-CS"/>
        </w:rPr>
      </w:pPr>
      <w:r w:rsidRPr="00795431">
        <w:rPr>
          <w:rFonts w:ascii="Times New Roman" w:eastAsia="Times New Roman" w:hAnsi="Times New Roman" w:cs="Times New Roman"/>
          <w:bCs/>
          <w:kern w:val="36"/>
          <w:lang w:val="sr-Cyrl-CS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lang w:val="sr-Cyrl-CS"/>
        </w:rPr>
        <w:t xml:space="preserve">        </w:t>
      </w:r>
      <w:r w:rsidRPr="00795431">
        <w:rPr>
          <w:rFonts w:ascii="Times New Roman" w:eastAsia="Times New Roman" w:hAnsi="Times New Roman" w:cs="Times New Roman"/>
          <w:bCs/>
          <w:kern w:val="36"/>
          <w:lang w:val="sr-Cyrl-CS"/>
        </w:rPr>
        <w:t xml:space="preserve"> ( врста радова)</w:t>
      </w:r>
    </w:p>
    <w:p w:rsidR="00795431" w:rsidRPr="00795431" w:rsidRDefault="00795431" w:rsidP="0079543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lang w:val="sr-Cyrl-CS"/>
        </w:rPr>
      </w:pPr>
    </w:p>
    <w:p w:rsidR="00795431" w:rsidRDefault="00816ED9" w:rsidP="00795431">
      <w:pPr>
        <w:spacing w:after="0"/>
        <w:jc w:val="both"/>
        <w:rPr>
          <w:rFonts w:ascii="Times New Roman" w:eastAsia="Calibri" w:hAnsi="Times New Roman" w:cs="Times New Roman"/>
        </w:rPr>
      </w:pPr>
      <w:r w:rsidRPr="00795431">
        <w:rPr>
          <w:rFonts w:ascii="Times New Roman" w:eastAsia="Calibri" w:hAnsi="Times New Roman" w:cs="Times New Roman"/>
        </w:rPr>
        <w:t>на објекту ______________________________</w:t>
      </w:r>
      <w:r w:rsidR="00795431">
        <w:rPr>
          <w:rFonts w:ascii="Times New Roman" w:eastAsia="Calibri" w:hAnsi="Times New Roman" w:cs="Times New Roman"/>
        </w:rPr>
        <w:t>__</w:t>
      </w:r>
      <w:r w:rsidRPr="00795431">
        <w:rPr>
          <w:rFonts w:ascii="Times New Roman" w:eastAsia="Calibri" w:hAnsi="Times New Roman" w:cs="Times New Roman"/>
        </w:rPr>
        <w:t xml:space="preserve">____ који је изграђен на кп. бр. </w:t>
      </w:r>
      <w:r w:rsidR="00795431">
        <w:rPr>
          <w:rFonts w:ascii="Times New Roman" w:eastAsia="Calibri" w:hAnsi="Times New Roman" w:cs="Times New Roman"/>
        </w:rPr>
        <w:t xml:space="preserve">_____________________________ КО </w:t>
      </w:r>
    </w:p>
    <w:p w:rsidR="00795431" w:rsidRDefault="00795431" w:rsidP="00795431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(врста објекта)</w:t>
      </w:r>
    </w:p>
    <w:p w:rsidR="00795431" w:rsidRDefault="00795431" w:rsidP="00795431">
      <w:pPr>
        <w:spacing w:after="0"/>
        <w:jc w:val="both"/>
        <w:rPr>
          <w:rFonts w:ascii="Times New Roman" w:eastAsia="Calibri" w:hAnsi="Times New Roman" w:cs="Times New Roman"/>
        </w:rPr>
      </w:pPr>
    </w:p>
    <w:p w:rsidR="00795431" w:rsidRDefault="00795431" w:rsidP="00795431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_________________________________________у ул. _______________________________________________, потребна </w:t>
      </w:r>
    </w:p>
    <w:p w:rsidR="00795431" w:rsidRDefault="00795431" w:rsidP="00795431">
      <w:pPr>
        <w:spacing w:after="0"/>
        <w:jc w:val="both"/>
        <w:rPr>
          <w:rFonts w:ascii="Times New Roman" w:eastAsia="Calibri" w:hAnsi="Times New Roman" w:cs="Times New Roman"/>
        </w:rPr>
      </w:pPr>
    </w:p>
    <w:p w:rsidR="001F53F1" w:rsidRDefault="00795431" w:rsidP="00795431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Грађевинска дозвола или Решење о одобрењу за извођење радова.</w:t>
      </w:r>
    </w:p>
    <w:p w:rsidR="00883B09" w:rsidRPr="00795431" w:rsidRDefault="00883B09" w:rsidP="00883B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7580" w:rsidRDefault="001F7580" w:rsidP="00883B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rPr>
          <w:b/>
          <w:color w:val="333333"/>
          <w:sz w:val="22"/>
          <w:szCs w:val="22"/>
          <w:lang w:val="sr-Cyrl-CS"/>
        </w:rPr>
      </w:pPr>
      <w:r w:rsidRPr="00795431">
        <w:rPr>
          <w:b/>
          <w:color w:val="333333"/>
          <w:sz w:val="22"/>
          <w:szCs w:val="22"/>
          <w:lang w:val="sr-Cyrl-CS"/>
        </w:rPr>
        <w:t>Посебне врсте објеката и посебне врсте радова за које није потребно прибављати акт надлежног органа су: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 xml:space="preserve">1) </w:t>
      </w:r>
      <w:r>
        <w:rPr>
          <w:color w:val="333333"/>
          <w:sz w:val="22"/>
          <w:szCs w:val="22"/>
          <w:lang w:val="sr-Cyrl-CS"/>
        </w:rPr>
        <w:t>радови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текућем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одржавању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објекта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или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дела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објекта</w:t>
      </w:r>
      <w:r w:rsidRPr="00795431">
        <w:rPr>
          <w:color w:val="333333"/>
          <w:sz w:val="22"/>
          <w:szCs w:val="22"/>
          <w:lang w:val="sr-Cyrl-CS"/>
        </w:rPr>
        <w:t xml:space="preserve"> (</w:t>
      </w:r>
      <w:r>
        <w:rPr>
          <w:color w:val="333333"/>
          <w:sz w:val="22"/>
          <w:szCs w:val="22"/>
          <w:lang w:val="sr-Cyrl-CS"/>
        </w:rPr>
        <w:t>стана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или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другог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посебног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дела</w:t>
      </w:r>
      <w:r w:rsidRPr="00795431">
        <w:rPr>
          <w:color w:val="333333"/>
          <w:sz w:val="22"/>
          <w:szCs w:val="22"/>
          <w:lang w:val="sr-Cyrl-CS"/>
        </w:rPr>
        <w:t>);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 xml:space="preserve">2) </w:t>
      </w:r>
      <w:r>
        <w:rPr>
          <w:color w:val="333333"/>
          <w:sz w:val="22"/>
          <w:szCs w:val="22"/>
          <w:lang w:val="sr-Cyrl-CS"/>
        </w:rPr>
        <w:t>постављање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жичане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или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дрвене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ограде</w:t>
      </w:r>
      <w:r w:rsidRPr="00795431">
        <w:rPr>
          <w:color w:val="333333"/>
          <w:sz w:val="22"/>
          <w:szCs w:val="22"/>
          <w:lang w:val="sr-Cyrl-CS"/>
        </w:rPr>
        <w:t>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 xml:space="preserve">3) </w:t>
      </w:r>
      <w:r>
        <w:rPr>
          <w:color w:val="333333"/>
          <w:sz w:val="22"/>
          <w:szCs w:val="22"/>
          <w:lang w:val="sr-Cyrl-CS"/>
        </w:rPr>
        <w:t>грађење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објеката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противградне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одбране</w:t>
      </w:r>
      <w:r w:rsidRPr="00795431">
        <w:rPr>
          <w:color w:val="333333"/>
          <w:sz w:val="22"/>
          <w:szCs w:val="22"/>
          <w:lang w:val="sr-Cyrl-CS"/>
        </w:rPr>
        <w:t>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 xml:space="preserve">4) </w:t>
      </w:r>
      <w:r>
        <w:rPr>
          <w:color w:val="333333"/>
          <w:sz w:val="22"/>
          <w:szCs w:val="22"/>
          <w:lang w:val="sr-Cyrl-CS"/>
        </w:rPr>
        <w:t>грађење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једноставних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помоћних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објеката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граде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истој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катастарској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парцели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којој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је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саграђен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главни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објекат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изводе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начин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ометају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редовно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коришћење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суседних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објеката</w:t>
      </w:r>
      <w:r w:rsidRPr="00795431">
        <w:rPr>
          <w:color w:val="333333"/>
          <w:sz w:val="22"/>
          <w:szCs w:val="22"/>
          <w:lang w:val="sr-Cyrl-CS"/>
        </w:rPr>
        <w:t xml:space="preserve"> (</w:t>
      </w:r>
      <w:r>
        <w:rPr>
          <w:color w:val="333333"/>
          <w:sz w:val="22"/>
          <w:szCs w:val="22"/>
          <w:lang w:val="sr-Cyrl-CS"/>
        </w:rPr>
        <w:t>вртна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сенила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до</w:t>
      </w:r>
      <w:r w:rsidRPr="00795431">
        <w:rPr>
          <w:color w:val="333333"/>
          <w:sz w:val="22"/>
          <w:szCs w:val="22"/>
          <w:lang w:val="sr-Cyrl-CS"/>
        </w:rPr>
        <w:t xml:space="preserve"> 20 </w:t>
      </w:r>
      <w:r>
        <w:rPr>
          <w:color w:val="333333"/>
          <w:sz w:val="22"/>
          <w:szCs w:val="22"/>
          <w:lang w:val="sr-Cyrl-CS"/>
        </w:rPr>
        <w:t>м</w:t>
      </w:r>
      <w:r w:rsidRPr="00795431">
        <w:rPr>
          <w:rStyle w:val="stepen"/>
          <w:color w:val="333333"/>
          <w:sz w:val="22"/>
          <w:szCs w:val="22"/>
          <w:vertAlign w:val="superscript"/>
          <w:lang w:val="sr-Cyrl-CS"/>
        </w:rPr>
        <w:t>2</w:t>
      </w:r>
      <w:r w:rsidRPr="00795431">
        <w:rPr>
          <w:color w:val="333333"/>
          <w:sz w:val="22"/>
          <w:szCs w:val="22"/>
          <w:lang w:val="sr-Cyrl-CS"/>
        </w:rPr>
        <w:t> </w:t>
      </w:r>
      <w:r>
        <w:rPr>
          <w:color w:val="333333"/>
          <w:sz w:val="22"/>
          <w:szCs w:val="22"/>
          <w:lang w:val="sr-Cyrl-CS"/>
        </w:rPr>
        <w:t>основе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стазе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платои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вртни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базени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рибњаци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површине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до</w:t>
      </w:r>
      <w:r w:rsidRPr="00795431">
        <w:rPr>
          <w:color w:val="333333"/>
          <w:sz w:val="22"/>
          <w:szCs w:val="22"/>
          <w:lang w:val="sr-Cyrl-CS"/>
        </w:rPr>
        <w:t xml:space="preserve"> 25 </w:t>
      </w:r>
      <w:r>
        <w:rPr>
          <w:color w:val="333333"/>
          <w:sz w:val="22"/>
          <w:szCs w:val="22"/>
          <w:lang w:val="sr-Cyrl-CS"/>
        </w:rPr>
        <w:t>м</w:t>
      </w:r>
      <w:r w:rsidRPr="00795431">
        <w:rPr>
          <w:rStyle w:val="stepen"/>
          <w:color w:val="333333"/>
          <w:sz w:val="22"/>
          <w:szCs w:val="22"/>
          <w:vertAlign w:val="superscript"/>
          <w:lang w:val="sr-Cyrl-CS"/>
        </w:rPr>
        <w:t>2</w:t>
      </w:r>
      <w:r w:rsidRPr="00795431">
        <w:rPr>
          <w:color w:val="333333"/>
          <w:sz w:val="22"/>
          <w:szCs w:val="22"/>
          <w:lang w:val="sr-Cyrl-CS"/>
        </w:rPr>
        <w:t> 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дубине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до</w:t>
      </w:r>
      <w:r w:rsidRPr="00795431">
        <w:rPr>
          <w:color w:val="333333"/>
          <w:sz w:val="22"/>
          <w:szCs w:val="22"/>
          <w:lang w:val="sr-Cyrl-CS"/>
        </w:rPr>
        <w:t xml:space="preserve"> 1,2 </w:t>
      </w:r>
      <w:r>
        <w:rPr>
          <w:color w:val="333333"/>
          <w:sz w:val="22"/>
          <w:szCs w:val="22"/>
          <w:lang w:val="sr-Cyrl-CS"/>
        </w:rPr>
        <w:t>м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надстрешнице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основе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до</w:t>
      </w:r>
      <w:r w:rsidRPr="00795431">
        <w:rPr>
          <w:color w:val="333333"/>
          <w:sz w:val="22"/>
          <w:szCs w:val="22"/>
          <w:lang w:val="sr-Cyrl-CS"/>
        </w:rPr>
        <w:t xml:space="preserve"> 20 </w:t>
      </w:r>
      <w:r>
        <w:rPr>
          <w:color w:val="333333"/>
          <w:sz w:val="22"/>
          <w:szCs w:val="22"/>
          <w:lang w:val="sr-Cyrl-CS"/>
        </w:rPr>
        <w:t>м</w:t>
      </w:r>
      <w:r w:rsidRPr="00795431">
        <w:rPr>
          <w:rStyle w:val="stepen"/>
          <w:color w:val="333333"/>
          <w:sz w:val="22"/>
          <w:szCs w:val="22"/>
          <w:vertAlign w:val="superscript"/>
          <w:lang w:val="sr-Cyrl-CS"/>
        </w:rPr>
        <w:t>2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дечја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игралишта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дворишни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камини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површине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до</w:t>
      </w:r>
      <w:r w:rsidRPr="00795431">
        <w:rPr>
          <w:color w:val="333333"/>
          <w:sz w:val="22"/>
          <w:szCs w:val="22"/>
          <w:lang w:val="sr-Cyrl-CS"/>
        </w:rPr>
        <w:t xml:space="preserve"> 2 </w:t>
      </w:r>
      <w:r>
        <w:rPr>
          <w:color w:val="333333"/>
          <w:sz w:val="22"/>
          <w:szCs w:val="22"/>
          <w:lang w:val="sr-Cyrl-CS"/>
        </w:rPr>
        <w:t>м</w:t>
      </w:r>
      <w:r w:rsidRPr="00795431">
        <w:rPr>
          <w:rStyle w:val="stepen"/>
          <w:color w:val="333333"/>
          <w:sz w:val="22"/>
          <w:szCs w:val="22"/>
          <w:vertAlign w:val="superscript"/>
          <w:lang w:val="sr-Cyrl-CS"/>
        </w:rPr>
        <w:t>2</w:t>
      </w:r>
      <w:r w:rsidRPr="00795431">
        <w:rPr>
          <w:color w:val="333333"/>
          <w:sz w:val="22"/>
          <w:szCs w:val="22"/>
          <w:lang w:val="sr-Cyrl-CS"/>
        </w:rPr>
        <w:t> 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висине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до</w:t>
      </w:r>
      <w:r w:rsidRPr="00795431">
        <w:rPr>
          <w:color w:val="333333"/>
          <w:sz w:val="22"/>
          <w:szCs w:val="22"/>
          <w:lang w:val="sr-Cyrl-CS"/>
        </w:rPr>
        <w:t xml:space="preserve"> 3 </w:t>
      </w:r>
      <w:r>
        <w:rPr>
          <w:color w:val="333333"/>
          <w:sz w:val="22"/>
          <w:szCs w:val="22"/>
          <w:lang w:val="sr-Cyrl-CS"/>
        </w:rPr>
        <w:t>м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колски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прилази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објектима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ширине</w:t>
      </w:r>
      <w:r w:rsidRPr="00795431">
        <w:rPr>
          <w:color w:val="333333"/>
          <w:sz w:val="22"/>
          <w:szCs w:val="22"/>
          <w:lang w:val="sr-Cyrl-CS"/>
        </w:rPr>
        <w:t xml:space="preserve"> 2,5-3 </w:t>
      </w:r>
      <w:r>
        <w:rPr>
          <w:color w:val="333333"/>
          <w:sz w:val="22"/>
          <w:szCs w:val="22"/>
          <w:lang w:val="sr-Cyrl-CS"/>
        </w:rPr>
        <w:t>м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соларни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колектори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прикључују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електродистрибутивну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мрежу</w:t>
      </w:r>
      <w:r w:rsidRPr="00795431">
        <w:rPr>
          <w:color w:val="333333"/>
          <w:sz w:val="22"/>
          <w:szCs w:val="22"/>
          <w:lang w:val="sr-Cyrl-CS"/>
        </w:rPr>
        <w:t>);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>4</w:t>
      </w:r>
      <w:r>
        <w:rPr>
          <w:color w:val="333333"/>
          <w:sz w:val="22"/>
          <w:szCs w:val="22"/>
          <w:lang w:val="sr-Cyrl-CS"/>
        </w:rPr>
        <w:t>а</w:t>
      </w:r>
      <w:r w:rsidRPr="00795431">
        <w:rPr>
          <w:color w:val="333333"/>
          <w:sz w:val="22"/>
          <w:szCs w:val="22"/>
          <w:lang w:val="sr-Cyrl-CS"/>
        </w:rPr>
        <w:t xml:space="preserve">) </w:t>
      </w:r>
      <w:r>
        <w:rPr>
          <w:color w:val="333333"/>
          <w:sz w:val="22"/>
          <w:szCs w:val="22"/>
          <w:lang w:val="sr-Cyrl-CS"/>
        </w:rPr>
        <w:t>постројења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инсталисане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снаге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до</w:t>
      </w:r>
      <w:r w:rsidRPr="00795431">
        <w:rPr>
          <w:color w:val="333333"/>
          <w:sz w:val="22"/>
          <w:szCs w:val="22"/>
          <w:lang w:val="sr-Cyrl-CS"/>
        </w:rPr>
        <w:t xml:space="preserve"> 50 </w:t>
      </w:r>
      <w:r>
        <w:rPr>
          <w:color w:val="333333"/>
          <w:sz w:val="22"/>
          <w:szCs w:val="22"/>
          <w:lang w:val="sr-Cyrl-CS"/>
        </w:rPr>
        <w:t>к</w:t>
      </w:r>
      <w:r w:rsidRPr="00795431">
        <w:rPr>
          <w:color w:val="333333"/>
          <w:sz w:val="22"/>
          <w:szCs w:val="22"/>
          <w:lang w:val="sr-Cyrl-CS"/>
        </w:rPr>
        <w:t xml:space="preserve">W </w:t>
      </w:r>
      <w:r>
        <w:rPr>
          <w:color w:val="333333"/>
          <w:sz w:val="22"/>
          <w:szCs w:val="22"/>
          <w:lang w:val="sr-Cyrl-CS"/>
        </w:rPr>
        <w:t>за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производњу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енергије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из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енергије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сунца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за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потребе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крајњег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купца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стиче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статус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купца</w:t>
      </w:r>
      <w:r w:rsidRPr="00795431">
        <w:rPr>
          <w:color w:val="333333"/>
          <w:sz w:val="22"/>
          <w:szCs w:val="22"/>
          <w:lang w:val="sr-Cyrl-CS"/>
        </w:rPr>
        <w:t xml:space="preserve"> - </w:t>
      </w:r>
      <w:r>
        <w:rPr>
          <w:color w:val="333333"/>
          <w:sz w:val="22"/>
          <w:szCs w:val="22"/>
          <w:lang w:val="sr-Cyrl-CS"/>
        </w:rPr>
        <w:t>произвођача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складу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прописима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којима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уређује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коришћење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обновљивих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извора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енергије</w:t>
      </w:r>
      <w:r w:rsidRPr="00795431">
        <w:rPr>
          <w:color w:val="333333"/>
          <w:sz w:val="22"/>
          <w:szCs w:val="22"/>
          <w:lang w:val="sr-Cyrl-CS"/>
        </w:rPr>
        <w:t>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 xml:space="preserve">5) </w:t>
      </w:r>
      <w:r>
        <w:rPr>
          <w:color w:val="333333"/>
          <w:sz w:val="22"/>
          <w:szCs w:val="22"/>
          <w:lang w:val="sr-Cyrl-CS"/>
        </w:rPr>
        <w:t>грађење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једноставних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економских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објеката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граде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пољопривредном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газдинству</w:t>
      </w:r>
      <w:r w:rsidRPr="00795431">
        <w:rPr>
          <w:color w:val="333333"/>
          <w:sz w:val="22"/>
          <w:szCs w:val="22"/>
          <w:lang w:val="sr-Cyrl-CS"/>
        </w:rPr>
        <w:t xml:space="preserve"> (</w:t>
      </w:r>
      <w:r>
        <w:rPr>
          <w:color w:val="333333"/>
          <w:sz w:val="22"/>
          <w:szCs w:val="22"/>
          <w:lang w:val="sr-Cyrl-CS"/>
        </w:rPr>
        <w:t>објекти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из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члана</w:t>
      </w:r>
      <w:r w:rsidRPr="00795431">
        <w:rPr>
          <w:color w:val="333333"/>
          <w:sz w:val="22"/>
          <w:szCs w:val="22"/>
          <w:lang w:val="sr-Cyrl-CS"/>
        </w:rPr>
        <w:t xml:space="preserve"> 2. </w:t>
      </w:r>
      <w:r>
        <w:rPr>
          <w:color w:val="333333"/>
          <w:sz w:val="22"/>
          <w:szCs w:val="22"/>
          <w:lang w:val="sr-Cyrl-CS"/>
        </w:rPr>
        <w:t>став</w:t>
      </w:r>
      <w:r w:rsidRPr="00795431">
        <w:rPr>
          <w:color w:val="333333"/>
          <w:sz w:val="22"/>
          <w:szCs w:val="22"/>
          <w:lang w:val="sr-Cyrl-CS"/>
        </w:rPr>
        <w:t xml:space="preserve"> 1. </w:t>
      </w:r>
      <w:r>
        <w:rPr>
          <w:color w:val="333333"/>
          <w:sz w:val="22"/>
          <w:szCs w:val="22"/>
          <w:lang w:val="sr-Cyrl-CS"/>
        </w:rPr>
        <w:t>тачка</w:t>
      </w:r>
      <w:r w:rsidRPr="00795431">
        <w:rPr>
          <w:color w:val="333333"/>
          <w:sz w:val="22"/>
          <w:szCs w:val="22"/>
          <w:lang w:val="sr-Cyrl-CS"/>
        </w:rPr>
        <w:t xml:space="preserve"> 24) </w:t>
      </w:r>
      <w:r>
        <w:rPr>
          <w:color w:val="333333"/>
          <w:sz w:val="22"/>
          <w:szCs w:val="22"/>
          <w:lang w:val="sr-Cyrl-CS"/>
        </w:rPr>
        <w:t>Закона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планирању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изградњи</w:t>
      </w:r>
      <w:r w:rsidRPr="00795431">
        <w:rPr>
          <w:color w:val="333333"/>
          <w:sz w:val="22"/>
          <w:szCs w:val="22"/>
          <w:lang w:val="sr-Cyrl-CS"/>
        </w:rPr>
        <w:t xml:space="preserve">) </w:t>
      </w:r>
      <w:r>
        <w:rPr>
          <w:color w:val="333333"/>
          <w:sz w:val="22"/>
          <w:szCs w:val="22"/>
          <w:lang w:val="sr-Cyrl-CS"/>
        </w:rPr>
        <w:t>до</w:t>
      </w:r>
      <w:r w:rsidRPr="00795431">
        <w:rPr>
          <w:color w:val="333333"/>
          <w:sz w:val="22"/>
          <w:szCs w:val="22"/>
          <w:lang w:val="sr-Cyrl-CS"/>
        </w:rPr>
        <w:t xml:space="preserve"> 50 </w:t>
      </w:r>
      <w:r>
        <w:rPr>
          <w:color w:val="333333"/>
          <w:sz w:val="22"/>
          <w:szCs w:val="22"/>
          <w:lang w:val="sr-Cyrl-CS"/>
        </w:rPr>
        <w:t>м</w:t>
      </w:r>
      <w:r w:rsidRPr="00795431">
        <w:rPr>
          <w:rStyle w:val="stepen"/>
          <w:color w:val="333333"/>
          <w:sz w:val="22"/>
          <w:szCs w:val="22"/>
          <w:vertAlign w:val="superscript"/>
          <w:lang w:val="sr-Cyrl-CS"/>
        </w:rPr>
        <w:t>2</w:t>
      </w:r>
      <w:r w:rsidRPr="00795431">
        <w:rPr>
          <w:color w:val="333333"/>
          <w:sz w:val="22"/>
          <w:szCs w:val="22"/>
          <w:lang w:val="sr-Cyrl-CS"/>
        </w:rPr>
        <w:t> </w:t>
      </w:r>
      <w:r>
        <w:rPr>
          <w:color w:val="333333"/>
          <w:sz w:val="22"/>
          <w:szCs w:val="22"/>
          <w:lang w:val="sr-Cyrl-CS"/>
        </w:rPr>
        <w:t>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основи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сточне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јаме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до</w:t>
      </w:r>
      <w:r w:rsidRPr="00795431">
        <w:rPr>
          <w:color w:val="333333"/>
          <w:sz w:val="22"/>
          <w:szCs w:val="22"/>
          <w:lang w:val="sr-Cyrl-CS"/>
        </w:rPr>
        <w:t xml:space="preserve"> 20 </w:t>
      </w:r>
      <w:r>
        <w:rPr>
          <w:color w:val="333333"/>
          <w:sz w:val="22"/>
          <w:szCs w:val="22"/>
          <w:lang w:val="sr-Cyrl-CS"/>
        </w:rPr>
        <w:t>м</w:t>
      </w:r>
      <w:r w:rsidRPr="00795431">
        <w:rPr>
          <w:rStyle w:val="stepen"/>
          <w:color w:val="333333"/>
          <w:sz w:val="22"/>
          <w:szCs w:val="22"/>
          <w:vertAlign w:val="superscript"/>
          <w:lang w:val="sr-Cyrl-CS"/>
        </w:rPr>
        <w:t>2</w:t>
      </w:r>
      <w:r w:rsidRPr="00795431">
        <w:rPr>
          <w:color w:val="333333"/>
          <w:sz w:val="22"/>
          <w:szCs w:val="22"/>
          <w:lang w:val="sr-Cyrl-CS"/>
        </w:rPr>
        <w:t> </w:t>
      </w:r>
      <w:r>
        <w:rPr>
          <w:color w:val="333333"/>
          <w:sz w:val="22"/>
          <w:szCs w:val="22"/>
          <w:lang w:val="sr-Cyrl-CS"/>
        </w:rPr>
        <w:t>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основи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системи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за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наводњавање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из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члана</w:t>
      </w:r>
      <w:r w:rsidRPr="00795431">
        <w:rPr>
          <w:color w:val="333333"/>
          <w:sz w:val="22"/>
          <w:szCs w:val="22"/>
          <w:lang w:val="sr-Cyrl-CS"/>
        </w:rPr>
        <w:t xml:space="preserve"> 2. </w:t>
      </w:r>
      <w:r>
        <w:rPr>
          <w:color w:val="333333"/>
          <w:sz w:val="22"/>
          <w:szCs w:val="22"/>
          <w:lang w:val="sr-Cyrl-CS"/>
        </w:rPr>
        <w:t>став</w:t>
      </w:r>
      <w:r w:rsidRPr="00795431">
        <w:rPr>
          <w:color w:val="333333"/>
          <w:sz w:val="22"/>
          <w:szCs w:val="22"/>
          <w:lang w:val="sr-Cyrl-CS"/>
        </w:rPr>
        <w:t xml:space="preserve"> 1. </w:t>
      </w:r>
      <w:r>
        <w:rPr>
          <w:color w:val="333333"/>
          <w:sz w:val="22"/>
          <w:szCs w:val="22"/>
          <w:lang w:val="sr-Cyrl-CS"/>
        </w:rPr>
        <w:t>тачка</w:t>
      </w:r>
      <w:r w:rsidRPr="00795431">
        <w:rPr>
          <w:color w:val="333333"/>
          <w:sz w:val="22"/>
          <w:szCs w:val="22"/>
          <w:lang w:val="sr-Cyrl-CS"/>
        </w:rPr>
        <w:t xml:space="preserve"> 26</w:t>
      </w:r>
      <w:r>
        <w:rPr>
          <w:color w:val="333333"/>
          <w:sz w:val="22"/>
          <w:szCs w:val="22"/>
          <w:lang w:val="sr-Cyrl-CS"/>
        </w:rPr>
        <w:t>б</w:t>
      </w:r>
      <w:r w:rsidRPr="00795431">
        <w:rPr>
          <w:color w:val="333333"/>
          <w:sz w:val="22"/>
          <w:szCs w:val="22"/>
          <w:lang w:val="sr-Cyrl-CS"/>
        </w:rPr>
        <w:t xml:space="preserve">) </w:t>
      </w:r>
      <w:r>
        <w:rPr>
          <w:color w:val="333333"/>
          <w:sz w:val="22"/>
          <w:szCs w:val="22"/>
          <w:lang w:val="sr-Cyrl-CS"/>
        </w:rPr>
        <w:t>Закона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планирању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изградњи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са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припадајућим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бунарима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бунарским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кућицама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пумпама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стакленици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пластеници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уколико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користе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исте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прикључке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инфраструктуру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као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главни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објекат</w:t>
      </w:r>
      <w:r w:rsidRPr="00795431">
        <w:rPr>
          <w:color w:val="333333"/>
          <w:sz w:val="22"/>
          <w:szCs w:val="22"/>
          <w:lang w:val="sr-Cyrl-CS"/>
        </w:rPr>
        <w:t>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 xml:space="preserve">6) </w:t>
      </w:r>
      <w:r>
        <w:rPr>
          <w:color w:val="333333"/>
          <w:sz w:val="22"/>
          <w:szCs w:val="22"/>
          <w:lang w:val="sr-Cyrl-CS"/>
        </w:rPr>
        <w:t>гробнице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споменици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гробљу</w:t>
      </w:r>
      <w:r w:rsidRPr="00795431">
        <w:rPr>
          <w:color w:val="333333"/>
          <w:sz w:val="22"/>
          <w:szCs w:val="22"/>
          <w:lang w:val="sr-Cyrl-CS"/>
        </w:rPr>
        <w:t>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 xml:space="preserve">7) </w:t>
      </w:r>
      <w:r>
        <w:rPr>
          <w:color w:val="333333"/>
          <w:sz w:val="22"/>
          <w:szCs w:val="22"/>
          <w:lang w:val="sr-Cyrl-CS"/>
        </w:rPr>
        <w:t>пешачке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стазе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мобилијар</w:t>
      </w:r>
      <w:r w:rsidRPr="00795431">
        <w:rPr>
          <w:color w:val="333333"/>
          <w:sz w:val="22"/>
          <w:szCs w:val="22"/>
          <w:lang w:val="sr-Cyrl-CS"/>
        </w:rPr>
        <w:t xml:space="preserve"> (</w:t>
      </w:r>
      <w:r>
        <w:rPr>
          <w:color w:val="333333"/>
          <w:sz w:val="22"/>
          <w:szCs w:val="22"/>
          <w:lang w:val="sr-Cyrl-CS"/>
        </w:rPr>
        <w:t>клупе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сл</w:t>
      </w:r>
      <w:r w:rsidRPr="00795431">
        <w:rPr>
          <w:color w:val="333333"/>
          <w:sz w:val="22"/>
          <w:szCs w:val="22"/>
          <w:lang w:val="sr-Cyrl-CS"/>
        </w:rPr>
        <w:t xml:space="preserve">.)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озелењавање</w:t>
      </w:r>
      <w:r w:rsidRPr="00795431">
        <w:rPr>
          <w:color w:val="333333"/>
          <w:sz w:val="22"/>
          <w:szCs w:val="22"/>
          <w:lang w:val="sr-Cyrl-CS"/>
        </w:rPr>
        <w:t>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 xml:space="preserve">8) </w:t>
      </w:r>
      <w:r>
        <w:rPr>
          <w:color w:val="333333"/>
          <w:sz w:val="22"/>
          <w:szCs w:val="22"/>
          <w:lang w:val="sr-Cyrl-CS"/>
        </w:rPr>
        <w:t>плоче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за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обавештавање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површине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до</w:t>
      </w:r>
      <w:r w:rsidRPr="00795431">
        <w:rPr>
          <w:color w:val="333333"/>
          <w:sz w:val="22"/>
          <w:szCs w:val="22"/>
          <w:lang w:val="sr-Cyrl-CS"/>
        </w:rPr>
        <w:t xml:space="preserve"> 6 </w:t>
      </w:r>
      <w:r>
        <w:rPr>
          <w:color w:val="333333"/>
          <w:sz w:val="22"/>
          <w:szCs w:val="22"/>
          <w:lang w:val="sr-Cyrl-CS"/>
        </w:rPr>
        <w:t>м</w:t>
      </w:r>
      <w:r w:rsidRPr="00795431">
        <w:rPr>
          <w:rStyle w:val="stepen"/>
          <w:color w:val="333333"/>
          <w:sz w:val="22"/>
          <w:szCs w:val="22"/>
          <w:vertAlign w:val="superscript"/>
          <w:lang w:val="sr-Cyrl-CS"/>
        </w:rPr>
        <w:t>2</w:t>
      </w:r>
      <w:r w:rsidRPr="00795431">
        <w:rPr>
          <w:color w:val="333333"/>
          <w:sz w:val="22"/>
          <w:szCs w:val="22"/>
          <w:lang w:val="sr-Cyrl-CS"/>
        </w:rPr>
        <w:t> 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друга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опрема</w:t>
      </w:r>
      <w:r w:rsidRPr="00795431">
        <w:rPr>
          <w:color w:val="333333"/>
          <w:sz w:val="22"/>
          <w:szCs w:val="22"/>
          <w:lang w:val="sr-Cyrl-CS"/>
        </w:rPr>
        <w:t>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 xml:space="preserve">9) </w:t>
      </w:r>
      <w:r>
        <w:rPr>
          <w:color w:val="333333"/>
          <w:sz w:val="22"/>
          <w:szCs w:val="22"/>
          <w:lang w:val="sr-Cyrl-CS"/>
        </w:rPr>
        <w:t>носачи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антена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антенама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постојећим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зградама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путевима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инфраструктури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контејнерима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електронских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комуникација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као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типски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кабинети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базних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станица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одговарајућим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носачима</w:t>
      </w:r>
      <w:r w:rsidRPr="00795431">
        <w:rPr>
          <w:color w:val="333333"/>
          <w:sz w:val="22"/>
          <w:szCs w:val="22"/>
          <w:lang w:val="sr-Cyrl-CS"/>
        </w:rPr>
        <w:t>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lastRenderedPageBreak/>
        <w:t xml:space="preserve">10) </w:t>
      </w:r>
      <w:r>
        <w:rPr>
          <w:color w:val="333333"/>
          <w:sz w:val="22"/>
          <w:szCs w:val="22"/>
          <w:lang w:val="sr-Cyrl-CS"/>
        </w:rPr>
        <w:t>средства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електронских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комуникација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постављају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или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инсталирају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кабловима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мрежама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електронских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комуникација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каблови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електронских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комуникација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постављају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или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инсталирају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постојећу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линијску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инфраструктуру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електронских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комуникација</w:t>
      </w:r>
      <w:r w:rsidRPr="00795431">
        <w:rPr>
          <w:color w:val="333333"/>
          <w:sz w:val="22"/>
          <w:szCs w:val="22"/>
          <w:lang w:val="sr-Cyrl-CS"/>
        </w:rPr>
        <w:t xml:space="preserve"> - </w:t>
      </w:r>
      <w:r>
        <w:rPr>
          <w:color w:val="333333"/>
          <w:sz w:val="22"/>
          <w:szCs w:val="22"/>
          <w:lang w:val="sr-Cyrl-CS"/>
        </w:rPr>
        <w:t>кабловску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канализацију</w:t>
      </w:r>
      <w:r w:rsidRPr="00795431">
        <w:rPr>
          <w:color w:val="333333"/>
          <w:sz w:val="22"/>
          <w:szCs w:val="22"/>
          <w:lang w:val="sr-Cyrl-CS"/>
        </w:rPr>
        <w:t>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 xml:space="preserve">11) </w:t>
      </w:r>
      <w:r>
        <w:rPr>
          <w:color w:val="333333"/>
          <w:sz w:val="22"/>
          <w:szCs w:val="22"/>
          <w:lang w:val="sr-Cyrl-CS"/>
        </w:rPr>
        <w:t>контејнери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за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смештај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електронско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комуникационе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електроенергетске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опреме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уређаја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микро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ровови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за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оптичке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друге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каблове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типски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ормани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за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унутрашњу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спољашњу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монтажу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за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смештај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опреме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електронске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комуникације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сл</w:t>
      </w:r>
      <w:r w:rsidRPr="00795431">
        <w:rPr>
          <w:color w:val="333333"/>
          <w:sz w:val="22"/>
          <w:szCs w:val="22"/>
          <w:lang w:val="sr-Cyrl-CS"/>
        </w:rPr>
        <w:t>.;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 xml:space="preserve">12) </w:t>
      </w:r>
      <w:r>
        <w:rPr>
          <w:color w:val="333333"/>
          <w:sz w:val="22"/>
          <w:szCs w:val="22"/>
          <w:lang w:val="sr-Cyrl-CS"/>
        </w:rPr>
        <w:t>радови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редовном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као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радови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ванредном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одржавању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железничке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инфраструктуре</w:t>
      </w:r>
      <w:r w:rsidRPr="00795431">
        <w:rPr>
          <w:color w:val="333333"/>
          <w:sz w:val="22"/>
          <w:szCs w:val="22"/>
          <w:lang w:val="sr-Cyrl-CS"/>
        </w:rPr>
        <w:t xml:space="preserve"> (</w:t>
      </w:r>
      <w:r>
        <w:rPr>
          <w:color w:val="333333"/>
          <w:sz w:val="22"/>
          <w:szCs w:val="22"/>
          <w:lang w:val="sr-Cyrl-CS"/>
        </w:rPr>
        <w:t>осим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радова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главне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оправке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железничке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инфраструктуре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који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обухватају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извођење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грађевинских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других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радова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заштитном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појасу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припадајућим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објектима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којима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може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променити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габарит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волумен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положај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или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опрема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постојећег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објекта</w:t>
      </w:r>
      <w:r w:rsidRPr="00795431">
        <w:rPr>
          <w:color w:val="333333"/>
          <w:sz w:val="22"/>
          <w:szCs w:val="22"/>
          <w:lang w:val="sr-Cyrl-CS"/>
        </w:rPr>
        <w:t xml:space="preserve">), </w:t>
      </w:r>
      <w:r>
        <w:rPr>
          <w:color w:val="333333"/>
          <w:sz w:val="22"/>
          <w:szCs w:val="22"/>
          <w:lang w:val="sr-Cyrl-CS"/>
        </w:rPr>
        <w:t>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складу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одредбама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закона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којим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уређује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железничка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инфраструктура</w:t>
      </w:r>
      <w:r w:rsidRPr="00795431">
        <w:rPr>
          <w:color w:val="333333"/>
          <w:sz w:val="22"/>
          <w:szCs w:val="22"/>
          <w:lang w:val="sr-Cyrl-CS"/>
        </w:rPr>
        <w:t>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 xml:space="preserve">13) </w:t>
      </w:r>
      <w:r>
        <w:rPr>
          <w:color w:val="333333"/>
          <w:sz w:val="22"/>
          <w:szCs w:val="22"/>
          <w:lang w:val="sr-Cyrl-CS"/>
        </w:rPr>
        <w:t>радови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отклањању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штетних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последица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елементарне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непогоде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или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другог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непредвиђеног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догађаја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односно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околности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којим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угрожава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безбедност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здравље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људи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објекта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саобраћаја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ради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њиховог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спречавања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или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ублажавања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штетног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дејства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постојећим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линијским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инфраструктурним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објектима</w:t>
      </w:r>
      <w:r w:rsidRPr="00795431">
        <w:rPr>
          <w:color w:val="333333"/>
          <w:sz w:val="22"/>
          <w:szCs w:val="22"/>
          <w:lang w:val="sr-Cyrl-CS"/>
        </w:rPr>
        <w:t>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 xml:space="preserve">14) </w:t>
      </w:r>
      <w:r>
        <w:rPr>
          <w:color w:val="333333"/>
          <w:sz w:val="22"/>
          <w:szCs w:val="22"/>
          <w:lang w:val="sr-Cyrl-CS"/>
        </w:rPr>
        <w:t>полетно</w:t>
      </w:r>
      <w:r w:rsidRPr="00795431">
        <w:rPr>
          <w:color w:val="333333"/>
          <w:sz w:val="22"/>
          <w:szCs w:val="22"/>
          <w:lang w:val="sr-Cyrl-CS"/>
        </w:rPr>
        <w:t>-</w:t>
      </w:r>
      <w:r>
        <w:rPr>
          <w:color w:val="333333"/>
          <w:sz w:val="22"/>
          <w:szCs w:val="22"/>
          <w:lang w:val="sr-Cyrl-CS"/>
        </w:rPr>
        <w:t>слетне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стазе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природном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подлогом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до</w:t>
      </w:r>
      <w:r w:rsidRPr="00795431">
        <w:rPr>
          <w:color w:val="333333"/>
          <w:sz w:val="22"/>
          <w:szCs w:val="22"/>
          <w:lang w:val="sr-Cyrl-CS"/>
        </w:rPr>
        <w:t xml:space="preserve"> 1.000 </w:t>
      </w:r>
      <w:r>
        <w:rPr>
          <w:color w:val="333333"/>
          <w:sz w:val="22"/>
          <w:szCs w:val="22"/>
          <w:lang w:val="sr-Cyrl-CS"/>
        </w:rPr>
        <w:t>м</w:t>
      </w:r>
      <w:r w:rsidRPr="00795431">
        <w:rPr>
          <w:color w:val="333333"/>
          <w:sz w:val="22"/>
          <w:szCs w:val="22"/>
          <w:lang w:val="sr-Cyrl-CS"/>
        </w:rPr>
        <w:t>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 xml:space="preserve">15) </w:t>
      </w:r>
      <w:r>
        <w:rPr>
          <w:color w:val="333333"/>
          <w:sz w:val="22"/>
          <w:szCs w:val="22"/>
          <w:lang w:val="sr-Cyrl-CS"/>
        </w:rPr>
        <w:t>радови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постављању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прикључењу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дистрибутивну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мрежу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типских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ормана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мерног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места</w:t>
      </w:r>
      <w:r w:rsidRPr="00795431">
        <w:rPr>
          <w:color w:val="333333"/>
          <w:sz w:val="22"/>
          <w:szCs w:val="22"/>
          <w:lang w:val="sr-Cyrl-CS"/>
        </w:rPr>
        <w:t xml:space="preserve"> (</w:t>
      </w:r>
      <w:r>
        <w:rPr>
          <w:color w:val="333333"/>
          <w:sz w:val="22"/>
          <w:szCs w:val="22"/>
          <w:lang w:val="sr-Cyrl-CS"/>
        </w:rPr>
        <w:t>ОММ</w:t>
      </w:r>
      <w:r w:rsidRPr="00795431">
        <w:rPr>
          <w:color w:val="333333"/>
          <w:sz w:val="22"/>
          <w:szCs w:val="22"/>
          <w:lang w:val="sr-Cyrl-CS"/>
        </w:rPr>
        <w:t xml:space="preserve">)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типских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кабловских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прикључних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кутија</w:t>
      </w:r>
      <w:r w:rsidRPr="00795431">
        <w:rPr>
          <w:color w:val="333333"/>
          <w:sz w:val="22"/>
          <w:szCs w:val="22"/>
          <w:lang w:val="sr-Cyrl-CS"/>
        </w:rPr>
        <w:t xml:space="preserve"> (</w:t>
      </w:r>
      <w:r>
        <w:rPr>
          <w:color w:val="333333"/>
          <w:sz w:val="22"/>
          <w:szCs w:val="22"/>
          <w:lang w:val="sr-Cyrl-CS"/>
        </w:rPr>
        <w:t>КПК</w:t>
      </w:r>
      <w:r w:rsidRPr="00795431">
        <w:rPr>
          <w:color w:val="333333"/>
          <w:sz w:val="22"/>
          <w:szCs w:val="22"/>
          <w:lang w:val="sr-Cyrl-CS"/>
        </w:rPr>
        <w:t xml:space="preserve">) </w:t>
      </w:r>
      <w:r>
        <w:rPr>
          <w:color w:val="333333"/>
          <w:sz w:val="22"/>
          <w:szCs w:val="22"/>
          <w:lang w:val="sr-Cyrl-CS"/>
        </w:rPr>
        <w:t>до</w:t>
      </w:r>
      <w:r w:rsidRPr="00795431">
        <w:rPr>
          <w:color w:val="333333"/>
          <w:sz w:val="22"/>
          <w:szCs w:val="22"/>
          <w:lang w:val="sr-Cyrl-CS"/>
        </w:rPr>
        <w:t xml:space="preserve"> 1 </w:t>
      </w:r>
      <w:r>
        <w:rPr>
          <w:color w:val="333333"/>
          <w:sz w:val="22"/>
          <w:szCs w:val="22"/>
          <w:lang w:val="sr-Cyrl-CS"/>
        </w:rPr>
        <w:t>кВ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постављају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граници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парцеле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којој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налази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објекат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прикључује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или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постављају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уз</w:t>
      </w:r>
      <w:r w:rsidRPr="00795431">
        <w:rPr>
          <w:color w:val="333333"/>
          <w:sz w:val="22"/>
          <w:szCs w:val="22"/>
          <w:lang w:val="sr-Cyrl-CS"/>
        </w:rPr>
        <w:t>/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постојећим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електроенергетским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објектима</w:t>
      </w:r>
      <w:r w:rsidRPr="00795431">
        <w:rPr>
          <w:color w:val="333333"/>
          <w:sz w:val="22"/>
          <w:szCs w:val="22"/>
          <w:lang w:val="sr-Cyrl-CS"/>
        </w:rPr>
        <w:t xml:space="preserve"> (</w:t>
      </w:r>
      <w:r>
        <w:rPr>
          <w:color w:val="333333"/>
          <w:sz w:val="22"/>
          <w:szCs w:val="22"/>
          <w:lang w:val="sr-Cyrl-CS"/>
        </w:rPr>
        <w:t>ТС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подземни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надземни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водови</w:t>
      </w:r>
      <w:r w:rsidRPr="00795431">
        <w:rPr>
          <w:color w:val="333333"/>
          <w:sz w:val="22"/>
          <w:szCs w:val="22"/>
          <w:lang w:val="sr-Cyrl-CS"/>
        </w:rPr>
        <w:t xml:space="preserve">), </w:t>
      </w:r>
      <w:r>
        <w:rPr>
          <w:color w:val="333333"/>
          <w:sz w:val="22"/>
          <w:szCs w:val="22"/>
          <w:lang w:val="sr-Cyrl-CS"/>
        </w:rPr>
        <w:t>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могу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бити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слободностојећи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надградни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уградни</w:t>
      </w:r>
      <w:r w:rsidRPr="00795431">
        <w:rPr>
          <w:color w:val="333333"/>
          <w:sz w:val="22"/>
          <w:szCs w:val="22"/>
          <w:lang w:val="sr-Cyrl-CS"/>
        </w:rPr>
        <w:t>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 xml:space="preserve">16) </w:t>
      </w:r>
      <w:r>
        <w:rPr>
          <w:color w:val="333333"/>
          <w:sz w:val="22"/>
          <w:szCs w:val="22"/>
          <w:lang w:val="sr-Cyrl-CS"/>
        </w:rPr>
        <w:t>радови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одржавању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поправке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замена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опреме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објектима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ветроелектрана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који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се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изводе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без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грађевинских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радова</w:t>
      </w:r>
      <w:r w:rsidRPr="00795431">
        <w:rPr>
          <w:color w:val="333333"/>
          <w:sz w:val="22"/>
          <w:szCs w:val="22"/>
          <w:lang w:val="sr-Cyrl-CS"/>
        </w:rPr>
        <w:t xml:space="preserve"> (</w:t>
      </w:r>
      <w:r>
        <w:rPr>
          <w:color w:val="333333"/>
          <w:sz w:val="22"/>
          <w:szCs w:val="22"/>
          <w:lang w:val="sr-Cyrl-CS"/>
        </w:rPr>
        <w:t>замена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елиса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замена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гондола</w:t>
      </w:r>
      <w:r w:rsidRPr="00795431">
        <w:rPr>
          <w:color w:val="333333"/>
          <w:sz w:val="22"/>
          <w:szCs w:val="22"/>
          <w:lang w:val="sr-Cyrl-CS"/>
        </w:rPr>
        <w:t xml:space="preserve">, </w:t>
      </w:r>
      <w:r>
        <w:rPr>
          <w:color w:val="333333"/>
          <w:sz w:val="22"/>
          <w:szCs w:val="22"/>
          <w:lang w:val="sr-Cyrl-CS"/>
        </w:rPr>
        <w:t>замена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одређених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уређаја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и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њихових</w:t>
      </w:r>
      <w:r w:rsidRPr="00795431">
        <w:rPr>
          <w:color w:val="333333"/>
          <w:sz w:val="22"/>
          <w:szCs w:val="22"/>
          <w:lang w:val="sr-Cyrl-CS"/>
        </w:rPr>
        <w:t xml:space="preserve"> </w:t>
      </w:r>
      <w:r>
        <w:rPr>
          <w:color w:val="333333"/>
          <w:sz w:val="22"/>
          <w:szCs w:val="22"/>
          <w:lang w:val="sr-Cyrl-CS"/>
        </w:rPr>
        <w:t>делова</w:t>
      </w:r>
      <w:r w:rsidRPr="00795431">
        <w:rPr>
          <w:color w:val="333333"/>
          <w:sz w:val="22"/>
          <w:szCs w:val="22"/>
          <w:lang w:val="sr-Cyrl-CS"/>
        </w:rPr>
        <w:t>);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>17) стубићи катодне заштите за челичне цевоводе и станице катодне заштите;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>18) ознаке километраже, ознаке скретања и заштитне луле на укрштањима са путевима и пругама на линијским инфраструктурним објектима типа гасовода, нафтовода и продуктовода;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>19) скијашке траке;</w:t>
      </w:r>
    </w:p>
    <w:p w:rsidR="00795431" w:rsidRPr="00795431" w:rsidRDefault="00795431" w:rsidP="00795431">
      <w:pPr>
        <w:pStyle w:val="normal0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  <w:sz w:val="22"/>
          <w:szCs w:val="22"/>
          <w:lang w:val="sr-Cyrl-CS"/>
        </w:rPr>
      </w:pPr>
      <w:r w:rsidRPr="00795431">
        <w:rPr>
          <w:color w:val="333333"/>
          <w:sz w:val="22"/>
          <w:szCs w:val="22"/>
          <w:lang w:val="sr-Cyrl-CS"/>
        </w:rPr>
        <w:t>20) радови на постављању и прикључењу на дистрибутивну</w:t>
      </w:r>
      <w:r w:rsidRPr="00795431">
        <w:rPr>
          <w:rFonts w:ascii="Arial" w:hAnsi="Arial" w:cs="Arial"/>
          <w:color w:val="333333"/>
          <w:sz w:val="22"/>
          <w:szCs w:val="22"/>
          <w:lang w:val="sr-Cyrl-CS"/>
        </w:rPr>
        <w:t xml:space="preserve"> </w:t>
      </w:r>
      <w:r w:rsidRPr="00795431">
        <w:rPr>
          <w:color w:val="333333"/>
          <w:sz w:val="22"/>
          <w:szCs w:val="22"/>
          <w:lang w:val="sr-Cyrl-CS"/>
        </w:rPr>
        <w:t>гасну мрежу типских мерно-регулационих сетова (МРС), капацитета до 10 м</w:t>
      </w:r>
      <w:r w:rsidRPr="00795431">
        <w:rPr>
          <w:rStyle w:val="stepen"/>
          <w:color w:val="333333"/>
          <w:sz w:val="22"/>
          <w:szCs w:val="22"/>
          <w:vertAlign w:val="superscript"/>
          <w:lang w:val="sr-Cyrl-CS"/>
        </w:rPr>
        <w:t>3</w:t>
      </w:r>
      <w:r w:rsidRPr="00795431">
        <w:rPr>
          <w:color w:val="333333"/>
          <w:sz w:val="22"/>
          <w:szCs w:val="22"/>
          <w:lang w:val="sr-Cyrl-CS"/>
        </w:rPr>
        <w:t>/х за стамбене зграде категорије А.</w:t>
      </w:r>
    </w:p>
    <w:p w:rsidR="00795431" w:rsidRDefault="00795431" w:rsidP="00883B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5431" w:rsidRPr="00795431" w:rsidRDefault="00795431" w:rsidP="00883B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83B09" w:rsidRPr="00795431" w:rsidRDefault="00883B09" w:rsidP="00883B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5431">
        <w:rPr>
          <w:rFonts w:ascii="Times New Roman" w:hAnsi="Times New Roman" w:cs="Times New Roman"/>
          <w:u w:val="single"/>
        </w:rPr>
        <w:t>НАЧИН  ПРЕУЗИМАЊА</w:t>
      </w:r>
      <w:r w:rsidRPr="00795431">
        <w:rPr>
          <w:rFonts w:ascii="Times New Roman" w:hAnsi="Times New Roman" w:cs="Times New Roman"/>
        </w:rPr>
        <w:t xml:space="preserve">:                  </w:t>
      </w:r>
      <w:r w:rsidR="001F53F1" w:rsidRPr="00795431">
        <w:rPr>
          <w:rFonts w:ascii="Times New Roman" w:hAnsi="Times New Roman" w:cs="Times New Roman"/>
        </w:rPr>
        <w:t xml:space="preserve">  </w:t>
      </w:r>
      <w:r w:rsidRPr="00795431">
        <w:rPr>
          <w:rFonts w:ascii="Times New Roman" w:hAnsi="Times New Roman" w:cs="Times New Roman"/>
          <w:b/>
        </w:rPr>
        <w:t>1. ЛИЧНО</w:t>
      </w:r>
      <w:r w:rsidRPr="00795431">
        <w:rPr>
          <w:rFonts w:ascii="Times New Roman" w:hAnsi="Times New Roman" w:cs="Times New Roman"/>
          <w:b/>
        </w:rPr>
        <w:tab/>
      </w:r>
      <w:r w:rsidRPr="00795431">
        <w:rPr>
          <w:rFonts w:ascii="Times New Roman" w:hAnsi="Times New Roman" w:cs="Times New Roman"/>
        </w:rPr>
        <w:tab/>
      </w:r>
      <w:r w:rsidRPr="00795431">
        <w:rPr>
          <w:rFonts w:ascii="Times New Roman" w:hAnsi="Times New Roman" w:cs="Times New Roman"/>
        </w:rPr>
        <w:tab/>
      </w:r>
      <w:r w:rsidRPr="00795431">
        <w:rPr>
          <w:rFonts w:ascii="Times New Roman" w:hAnsi="Times New Roman" w:cs="Times New Roman"/>
        </w:rPr>
        <w:tab/>
      </w:r>
      <w:r w:rsidR="006E7C66" w:rsidRPr="00795431">
        <w:rPr>
          <w:rFonts w:ascii="Times New Roman" w:hAnsi="Times New Roman" w:cs="Times New Roman"/>
        </w:rPr>
        <w:t xml:space="preserve">               </w:t>
      </w:r>
      <w:r w:rsidR="001F53F1" w:rsidRPr="00795431">
        <w:rPr>
          <w:rFonts w:ascii="Times New Roman" w:hAnsi="Times New Roman" w:cs="Times New Roman"/>
        </w:rPr>
        <w:t xml:space="preserve">    </w:t>
      </w:r>
      <w:r w:rsidRPr="00795431">
        <w:rPr>
          <w:rFonts w:ascii="Times New Roman" w:hAnsi="Times New Roman" w:cs="Times New Roman"/>
          <w:b/>
        </w:rPr>
        <w:t>2. ПОШТОМ</w:t>
      </w:r>
    </w:p>
    <w:p w:rsidR="00883B09" w:rsidRPr="00795431" w:rsidRDefault="00883B09" w:rsidP="00883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B09" w:rsidRPr="00795431" w:rsidRDefault="00883B09" w:rsidP="00883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F1" w:rsidRPr="00795431" w:rsidRDefault="001F53F1" w:rsidP="00883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31">
        <w:rPr>
          <w:rFonts w:ascii="Times New Roman" w:hAnsi="Times New Roman" w:cs="Times New Roman"/>
        </w:rPr>
        <w:t xml:space="preserve"> доказ о уплати адм. таксе:</w:t>
      </w:r>
      <w:r w:rsidRPr="00795431">
        <w:rPr>
          <w:rFonts w:ascii="Times New Roman" w:hAnsi="Times New Roman" w:cs="Times New Roman"/>
        </w:rPr>
        <w:tab/>
      </w:r>
    </w:p>
    <w:p w:rsidR="001F53F1" w:rsidRPr="00795431" w:rsidRDefault="001F53F1" w:rsidP="001F5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31">
        <w:rPr>
          <w:rFonts w:ascii="Times New Roman" w:hAnsi="Times New Roman" w:cs="Times New Roman"/>
          <w:b/>
        </w:rPr>
        <w:t xml:space="preserve">- </w:t>
      </w:r>
      <w:r w:rsidR="00B44D37" w:rsidRPr="00795431">
        <w:rPr>
          <w:rFonts w:ascii="Times New Roman" w:hAnsi="Times New Roman" w:cs="Times New Roman"/>
          <w:b/>
        </w:rPr>
        <w:t xml:space="preserve">износ </w:t>
      </w:r>
      <w:r w:rsidR="00B371F8">
        <w:rPr>
          <w:rFonts w:ascii="Times New Roman" w:hAnsi="Times New Roman" w:cs="Times New Roman"/>
          <w:b/>
        </w:rPr>
        <w:t>33</w:t>
      </w:r>
      <w:r w:rsidR="00B44D37" w:rsidRPr="00795431">
        <w:rPr>
          <w:rFonts w:ascii="Times New Roman" w:hAnsi="Times New Roman" w:cs="Times New Roman"/>
          <w:b/>
        </w:rPr>
        <w:t>0</w:t>
      </w:r>
      <w:r w:rsidRPr="00795431">
        <w:rPr>
          <w:rFonts w:ascii="Times New Roman" w:hAnsi="Times New Roman" w:cs="Times New Roman"/>
          <w:b/>
        </w:rPr>
        <w:t>.00дин.</w:t>
      </w:r>
      <w:r w:rsidRPr="00795431">
        <w:rPr>
          <w:rFonts w:ascii="Times New Roman" w:hAnsi="Times New Roman" w:cs="Times New Roman"/>
        </w:rPr>
        <w:t xml:space="preserve"> </w:t>
      </w:r>
      <w:r w:rsidRPr="00795431">
        <w:rPr>
          <w:rFonts w:ascii="Times New Roman" w:hAnsi="Times New Roman" w:cs="Times New Roman"/>
        </w:rPr>
        <w:tab/>
      </w:r>
      <w:r w:rsidRPr="00795431">
        <w:rPr>
          <w:rFonts w:ascii="Times New Roman" w:hAnsi="Times New Roman" w:cs="Times New Roman"/>
        </w:rPr>
        <w:tab/>
      </w:r>
      <w:r w:rsidRPr="00795431">
        <w:rPr>
          <w:rFonts w:ascii="Times New Roman" w:hAnsi="Times New Roman" w:cs="Times New Roman"/>
        </w:rPr>
        <w:tab/>
      </w:r>
      <w:r w:rsidRPr="00795431">
        <w:rPr>
          <w:rFonts w:ascii="Times New Roman" w:hAnsi="Times New Roman" w:cs="Times New Roman"/>
        </w:rPr>
        <w:tab/>
      </w:r>
      <w:r w:rsidRPr="00795431">
        <w:rPr>
          <w:rFonts w:ascii="Times New Roman" w:hAnsi="Times New Roman" w:cs="Times New Roman"/>
        </w:rPr>
        <w:tab/>
      </w:r>
      <w:r w:rsidRPr="00795431">
        <w:rPr>
          <w:rFonts w:ascii="Times New Roman" w:hAnsi="Times New Roman" w:cs="Times New Roman"/>
        </w:rPr>
        <w:tab/>
      </w:r>
      <w:r w:rsidRPr="00795431">
        <w:rPr>
          <w:rFonts w:ascii="Times New Roman" w:hAnsi="Times New Roman" w:cs="Times New Roman"/>
        </w:rPr>
        <w:tab/>
        <w:t xml:space="preserve">         </w:t>
      </w:r>
    </w:p>
    <w:p w:rsidR="001F53F1" w:rsidRPr="00795431" w:rsidRDefault="001F53F1" w:rsidP="001F5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31">
        <w:rPr>
          <w:rFonts w:ascii="Times New Roman" w:hAnsi="Times New Roman" w:cs="Times New Roman"/>
        </w:rPr>
        <w:t>жиро рачун: 840-742251843-73</w:t>
      </w:r>
      <w:r w:rsidRPr="00795431">
        <w:rPr>
          <w:rFonts w:ascii="Times New Roman" w:hAnsi="Times New Roman" w:cs="Times New Roman"/>
        </w:rPr>
        <w:tab/>
      </w:r>
      <w:r w:rsidRPr="00795431">
        <w:rPr>
          <w:rFonts w:ascii="Times New Roman" w:hAnsi="Times New Roman" w:cs="Times New Roman"/>
        </w:rPr>
        <w:tab/>
      </w:r>
      <w:r w:rsidRPr="00795431">
        <w:rPr>
          <w:rFonts w:ascii="Times New Roman" w:hAnsi="Times New Roman" w:cs="Times New Roman"/>
        </w:rPr>
        <w:tab/>
      </w:r>
      <w:r w:rsidRPr="00795431">
        <w:rPr>
          <w:rFonts w:ascii="Times New Roman" w:hAnsi="Times New Roman" w:cs="Times New Roman"/>
        </w:rPr>
        <w:tab/>
      </w:r>
      <w:r w:rsidRPr="00795431">
        <w:rPr>
          <w:rFonts w:ascii="Times New Roman" w:hAnsi="Times New Roman" w:cs="Times New Roman"/>
        </w:rPr>
        <w:tab/>
        <w:t xml:space="preserve">         </w:t>
      </w:r>
    </w:p>
    <w:p w:rsidR="001F53F1" w:rsidRPr="00795431" w:rsidRDefault="001F53F1" w:rsidP="001F5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31">
        <w:rPr>
          <w:rFonts w:ascii="Times New Roman" w:hAnsi="Times New Roman" w:cs="Times New Roman"/>
        </w:rPr>
        <w:t xml:space="preserve">модел: 97, позив на број 82-070                                                                                                                             </w:t>
      </w:r>
    </w:p>
    <w:p w:rsidR="001F53F1" w:rsidRPr="00795431" w:rsidRDefault="001F53F1" w:rsidP="001F5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31">
        <w:rPr>
          <w:rFonts w:ascii="Times New Roman" w:hAnsi="Times New Roman" w:cs="Times New Roman"/>
        </w:rPr>
        <w:t xml:space="preserve">Градска општина Младеновац                        </w:t>
      </w:r>
    </w:p>
    <w:p w:rsidR="001F53F1" w:rsidRPr="00795431" w:rsidRDefault="001F53F1" w:rsidP="001F5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31">
        <w:rPr>
          <w:rFonts w:ascii="Times New Roman" w:hAnsi="Times New Roman" w:cs="Times New Roman"/>
        </w:rPr>
        <w:t>Прималац: Градска општина Младеновац</w:t>
      </w:r>
    </w:p>
    <w:p w:rsidR="001F53F1" w:rsidRPr="00795431" w:rsidRDefault="001F53F1" w:rsidP="001F53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F1" w:rsidRPr="00795431" w:rsidRDefault="001F53F1" w:rsidP="00883B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5431">
        <w:rPr>
          <w:rFonts w:ascii="Times New Roman" w:hAnsi="Times New Roman" w:cs="Times New Roman"/>
        </w:rPr>
        <w:t>-</w:t>
      </w:r>
      <w:r w:rsidRPr="00795431">
        <w:rPr>
          <w:rFonts w:ascii="Times New Roman" w:hAnsi="Times New Roman" w:cs="Times New Roman"/>
          <w:b/>
        </w:rPr>
        <w:t xml:space="preserve"> износ: </w:t>
      </w:r>
      <w:r w:rsidR="001F7580" w:rsidRPr="00795431">
        <w:rPr>
          <w:rFonts w:ascii="Times New Roman" w:hAnsi="Times New Roman" w:cs="Times New Roman"/>
          <w:b/>
        </w:rPr>
        <w:t>3</w:t>
      </w:r>
      <w:r w:rsidR="00B371F8">
        <w:rPr>
          <w:rFonts w:ascii="Times New Roman" w:hAnsi="Times New Roman" w:cs="Times New Roman"/>
          <w:b/>
        </w:rPr>
        <w:t>3</w:t>
      </w:r>
      <w:r w:rsidR="001F7580" w:rsidRPr="00795431">
        <w:rPr>
          <w:rFonts w:ascii="Times New Roman" w:hAnsi="Times New Roman" w:cs="Times New Roman"/>
          <w:b/>
        </w:rPr>
        <w:t>0</w:t>
      </w:r>
      <w:r w:rsidRPr="00795431">
        <w:rPr>
          <w:rFonts w:ascii="Times New Roman" w:hAnsi="Times New Roman" w:cs="Times New Roman"/>
          <w:b/>
        </w:rPr>
        <w:t>.00дин</w:t>
      </w:r>
    </w:p>
    <w:p w:rsidR="001F53F1" w:rsidRPr="00795431" w:rsidRDefault="001F53F1" w:rsidP="00883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31">
        <w:rPr>
          <w:rFonts w:ascii="Times New Roman" w:hAnsi="Times New Roman" w:cs="Times New Roman"/>
        </w:rPr>
        <w:t>жиро рачун: 840-742251843-73</w:t>
      </w:r>
    </w:p>
    <w:p w:rsidR="001F53F1" w:rsidRDefault="001F53F1" w:rsidP="00883B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модел: 97, позив на број 82-070</w:t>
      </w:r>
    </w:p>
    <w:p w:rsidR="001F53F1" w:rsidRDefault="001F53F1" w:rsidP="001F53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сврха уплате: Локална адм. такса</w:t>
      </w:r>
    </w:p>
    <w:p w:rsidR="001F53F1" w:rsidRDefault="001F53F1" w:rsidP="001F53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Прималац: Градска општина Младеновац</w:t>
      </w:r>
    </w:p>
    <w:p w:rsidR="001F7580" w:rsidRDefault="001F7580" w:rsidP="001F53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F1" w:rsidRPr="00795431" w:rsidRDefault="001F53F1" w:rsidP="00883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F1" w:rsidRPr="001F7EC7" w:rsidRDefault="001F7EC7" w:rsidP="001F7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1F7580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6E7C66">
        <w:rPr>
          <w:rFonts w:ascii="Times New Roman" w:hAnsi="Times New Roman" w:cs="Times New Roman"/>
        </w:rPr>
        <w:t xml:space="preserve"> </w:t>
      </w:r>
      <w:r w:rsidR="001F53F1" w:rsidRPr="004A3D22">
        <w:rPr>
          <w:rFonts w:ascii="Times New Roman" w:hAnsi="Times New Roman" w:cs="Times New Roman"/>
          <w:b/>
        </w:rPr>
        <w:t>Подносилац захтева</w:t>
      </w:r>
    </w:p>
    <w:p w:rsidR="001F53F1" w:rsidRPr="001F53F1" w:rsidRDefault="001F53F1" w:rsidP="001F53F1">
      <w:pPr>
        <w:spacing w:after="0" w:line="240" w:lineRule="auto"/>
        <w:rPr>
          <w:rFonts w:ascii="Times New Roman" w:hAnsi="Times New Roman" w:cs="Times New Roman"/>
          <w:b/>
        </w:rPr>
      </w:pPr>
    </w:p>
    <w:p w:rsidR="001F53F1" w:rsidRPr="004A3D22" w:rsidRDefault="001F53F1" w:rsidP="001F53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Датум:                                                                                         --</w:t>
      </w:r>
      <w:r w:rsidRPr="004A3D22">
        <w:rPr>
          <w:rFonts w:ascii="Times New Roman" w:hAnsi="Times New Roman" w:cs="Times New Roman"/>
        </w:rPr>
        <w:t>-----------------------------------------------------------------------------</w:t>
      </w:r>
    </w:p>
    <w:p w:rsidR="001F53F1" w:rsidRPr="004A3D22" w:rsidRDefault="001F53F1" w:rsidP="001F53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                                                                                          </w:t>
      </w:r>
      <w:r w:rsidRPr="004A3D22">
        <w:rPr>
          <w:rFonts w:ascii="Times New Roman" w:hAnsi="Times New Roman" w:cs="Times New Roman"/>
        </w:rPr>
        <w:t>име и презиме</w:t>
      </w:r>
    </w:p>
    <w:p w:rsidR="001F53F1" w:rsidRPr="004A3D22" w:rsidRDefault="001F53F1" w:rsidP="001F53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53F1" w:rsidRPr="004A3D22" w:rsidRDefault="001F53F1" w:rsidP="001F53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--------</w:t>
      </w:r>
      <w:r w:rsidRPr="004A3D22">
        <w:rPr>
          <w:rFonts w:ascii="Times New Roman" w:hAnsi="Times New Roman" w:cs="Times New Roman"/>
        </w:rPr>
        <w:t>----------------------------------------------------------------------------</w:t>
      </w:r>
    </w:p>
    <w:p w:rsidR="001F53F1" w:rsidRPr="004A3D22" w:rsidRDefault="001F53F1" w:rsidP="001F7E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A3D22">
        <w:rPr>
          <w:rFonts w:ascii="Times New Roman" w:hAnsi="Times New Roman" w:cs="Times New Roman"/>
        </w:rPr>
        <w:t>адреса и телефон</w:t>
      </w:r>
    </w:p>
    <w:p w:rsidR="006E7C66" w:rsidRDefault="006E7C66" w:rsidP="001F53F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E7C66" w:rsidSect="001F53F1">
      <w:pgSz w:w="12240" w:h="15840"/>
      <w:pgMar w:top="454" w:right="454" w:bottom="454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42559"/>
    <w:rsid w:val="00005691"/>
    <w:rsid w:val="00081B58"/>
    <w:rsid w:val="001D4A37"/>
    <w:rsid w:val="001F53F1"/>
    <w:rsid w:val="001F7580"/>
    <w:rsid w:val="001F7EC7"/>
    <w:rsid w:val="0025399B"/>
    <w:rsid w:val="00401454"/>
    <w:rsid w:val="004A3D22"/>
    <w:rsid w:val="006E7C66"/>
    <w:rsid w:val="007658DF"/>
    <w:rsid w:val="00795431"/>
    <w:rsid w:val="007B4E1E"/>
    <w:rsid w:val="00816ED9"/>
    <w:rsid w:val="008670F3"/>
    <w:rsid w:val="00883B09"/>
    <w:rsid w:val="008A3744"/>
    <w:rsid w:val="009703EE"/>
    <w:rsid w:val="009D0150"/>
    <w:rsid w:val="00B371F8"/>
    <w:rsid w:val="00B44D37"/>
    <w:rsid w:val="00D81BBA"/>
    <w:rsid w:val="00E4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58"/>
  </w:style>
  <w:style w:type="paragraph" w:styleId="Heading1">
    <w:name w:val="heading 1"/>
    <w:basedOn w:val="Normal"/>
    <w:link w:val="Heading1Char"/>
    <w:uiPriority w:val="9"/>
    <w:qFormat/>
    <w:rsid w:val="00816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E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816ED9"/>
  </w:style>
  <w:style w:type="character" w:customStyle="1" w:styleId="naslovpropisa1a">
    <w:name w:val="naslovpropisa1a"/>
    <w:basedOn w:val="DefaultParagraphFont"/>
    <w:rsid w:val="00816ED9"/>
  </w:style>
  <w:style w:type="paragraph" w:customStyle="1" w:styleId="normal0">
    <w:name w:val="normal"/>
    <w:basedOn w:val="Normal"/>
    <w:rsid w:val="0079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epen">
    <w:name w:val="stepen"/>
    <w:basedOn w:val="DefaultParagraphFont"/>
    <w:rsid w:val="00795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srogic</dc:creator>
  <cp:lastModifiedBy>srogic</cp:lastModifiedBy>
  <cp:revision>4</cp:revision>
  <cp:lastPrinted>2022-01-12T10:00:00Z</cp:lastPrinted>
  <dcterms:created xsi:type="dcterms:W3CDTF">2022-01-12T10:00:00Z</dcterms:created>
  <dcterms:modified xsi:type="dcterms:W3CDTF">2023-01-17T09:32:00Z</dcterms:modified>
</cp:coreProperties>
</file>